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1CE89" w14:textId="6CDC09F0" w:rsidR="0070303B" w:rsidRPr="0070303B" w:rsidRDefault="0070303B" w:rsidP="0070303B">
      <w:pPr>
        <w:pStyle w:val="Descripcin"/>
        <w:rPr>
          <w:lang w:val="en-US"/>
        </w:rPr>
      </w:pPr>
      <w:r w:rsidRPr="0070303B">
        <w:t xml:space="preserve">Figure </w:t>
      </w:r>
      <w:r>
        <w:t>S1</w:t>
      </w:r>
      <w:r w:rsidRPr="0070303B">
        <w:t xml:space="preserve">. </w:t>
      </w:r>
      <w:proofErr w:type="spellStart"/>
      <w:r w:rsidRPr="0070303B">
        <w:t>PeMoScoring</w:t>
      </w:r>
      <w:proofErr w:type="spellEnd"/>
      <w:r w:rsidRPr="0070303B">
        <w:t xml:space="preserve"> scheme.</w:t>
      </w:r>
      <w:r w:rsidRPr="0070303B">
        <w:rPr>
          <w:b w:val="0"/>
          <w:bCs w:val="0"/>
        </w:rPr>
        <w:t xml:space="preserve"> </w:t>
      </w:r>
      <w:r w:rsidRPr="0070303B">
        <w:rPr>
          <w:b w:val="0"/>
          <w:bCs w:val="0"/>
          <w:lang w:val="en-US"/>
        </w:rPr>
        <w:t>Items are represented by purple squares, and the fifteen criteria evaluated through questions are shown as white squares with purple borders</w:t>
      </w:r>
      <w:r w:rsidRPr="0070303B">
        <w:rPr>
          <w:b w:val="0"/>
          <w:bCs w:val="0"/>
          <w:lang w:val="en-US"/>
        </w:rPr>
        <w:t>.</w:t>
      </w:r>
    </w:p>
    <w:p w14:paraId="720C4CF9" w14:textId="10B1802E" w:rsidR="0070303B" w:rsidRDefault="0070303B" w:rsidP="0070303B">
      <w:pPr>
        <w:pStyle w:val="Descripcin"/>
      </w:pPr>
      <w:r w:rsidRPr="0070303B">
        <w:t xml:space="preserve">Figure </w:t>
      </w:r>
      <w:r>
        <w:t>S</w:t>
      </w:r>
      <w:r>
        <w:t xml:space="preserve">2. </w:t>
      </w:r>
      <w:r w:rsidRPr="0070303B">
        <w:t xml:space="preserve">Record of reports </w:t>
      </w:r>
      <w:r>
        <w:t xml:space="preserve">and pests </w:t>
      </w:r>
      <w:r w:rsidRPr="0070303B">
        <w:t>through horizon scanning (HS)</w:t>
      </w:r>
      <w:r w:rsidRPr="0070303B">
        <w:rPr>
          <w:b w:val="0"/>
          <w:bCs w:val="0"/>
        </w:rPr>
        <w:t xml:space="preserve"> </w:t>
      </w:r>
      <w:r w:rsidRPr="0070303B">
        <w:t>(a)</w:t>
      </w:r>
      <w:r w:rsidRPr="0070303B">
        <w:rPr>
          <w:b w:val="0"/>
          <w:bCs w:val="0"/>
        </w:rPr>
        <w:t xml:space="preserve"> Record of HS reports</w:t>
      </w:r>
      <w:r w:rsidRPr="0070303B">
        <w:rPr>
          <w:b w:val="0"/>
          <w:bCs w:val="0"/>
        </w:rPr>
        <w:t xml:space="preserve">, including media newsletters, scientific, and horizon scanning newsletters. </w:t>
      </w:r>
      <w:r w:rsidRPr="0070303B">
        <w:t>(b)</w:t>
      </w:r>
      <w:r w:rsidRPr="0070303B">
        <w:rPr>
          <w:b w:val="0"/>
          <w:bCs w:val="0"/>
        </w:rPr>
        <w:t xml:space="preserve"> Number of pests under European Union </w:t>
      </w:r>
      <w:r>
        <w:rPr>
          <w:b w:val="0"/>
          <w:bCs w:val="0"/>
        </w:rPr>
        <w:t xml:space="preserve">regulation </w:t>
      </w:r>
      <w:r w:rsidRPr="0070303B">
        <w:rPr>
          <w:b w:val="0"/>
          <w:bCs w:val="0"/>
        </w:rPr>
        <w:t>(in purple)</w:t>
      </w:r>
      <w:r w:rsidRPr="0070303B">
        <w:rPr>
          <w:b w:val="0"/>
          <w:bCs w:val="0"/>
        </w:rPr>
        <w:t xml:space="preserve"> and those cited in HS reports</w:t>
      </w:r>
      <w:r w:rsidRPr="0070303B">
        <w:rPr>
          <w:b w:val="0"/>
          <w:bCs w:val="0"/>
        </w:rPr>
        <w:t xml:space="preserve"> (in purple).</w:t>
      </w:r>
    </w:p>
    <w:p w14:paraId="07A71028" w14:textId="048F2C45" w:rsidR="0070303B" w:rsidRPr="0070303B" w:rsidRDefault="0070303B" w:rsidP="0070303B">
      <w:pPr>
        <w:pStyle w:val="Descripcin"/>
        <w:rPr>
          <w:b w:val="0"/>
          <w:bCs w:val="0"/>
        </w:rPr>
      </w:pPr>
      <w:r>
        <w:t xml:space="preserve">Figure </w:t>
      </w:r>
      <w:r>
        <w:t>S3</w:t>
      </w:r>
      <w:r>
        <w:t xml:space="preserve">. Timeline of </w:t>
      </w:r>
      <w:proofErr w:type="spellStart"/>
      <w:r>
        <w:t>PeMo</w:t>
      </w:r>
      <w:proofErr w:type="spellEnd"/>
      <w:r>
        <w:t xml:space="preserve"> positive-scored pests included in Pest categorization. </w:t>
      </w:r>
      <w:r w:rsidRPr="0070303B">
        <w:rPr>
          <w:b w:val="0"/>
          <w:bCs w:val="0"/>
        </w:rPr>
        <w:t xml:space="preserve">The x-axis represents time. The dark purple point marks the date of </w:t>
      </w:r>
      <w:proofErr w:type="spellStart"/>
      <w:r w:rsidRPr="0070303B">
        <w:rPr>
          <w:b w:val="0"/>
          <w:bCs w:val="0"/>
        </w:rPr>
        <w:t>PeMoScoring</w:t>
      </w:r>
      <w:proofErr w:type="spellEnd"/>
      <w:r w:rsidRPr="0070303B">
        <w:rPr>
          <w:b w:val="0"/>
          <w:bCs w:val="0"/>
        </w:rPr>
        <w:t>, and the light purple point indicates the Pest categorization date. Results are further classified by the Pest categorization outcome: inconclusive, negative or positive.</w:t>
      </w:r>
    </w:p>
    <w:p w14:paraId="6AC1D8EB" w14:textId="319A9F08" w:rsidR="0070303B" w:rsidRPr="0070303B" w:rsidRDefault="0070303B" w:rsidP="0070303B">
      <w:pPr>
        <w:pStyle w:val="Descripcin"/>
        <w:rPr>
          <w:b w:val="0"/>
          <w:bCs w:val="0"/>
        </w:rPr>
      </w:pPr>
      <w:r>
        <w:t>T</w:t>
      </w:r>
      <w:r w:rsidRPr="0070303B">
        <w:t xml:space="preserve">able </w:t>
      </w:r>
      <w:r>
        <w:t>S</w:t>
      </w:r>
      <w:proofErr w:type="gramStart"/>
      <w:r w:rsidRPr="0070303B">
        <w:t>1.</w:t>
      </w:r>
      <w:r w:rsidRPr="0070303B">
        <w:rPr>
          <w:b w:val="0"/>
          <w:bCs w:val="0"/>
        </w:rPr>
        <w:t>Descriptive</w:t>
      </w:r>
      <w:proofErr w:type="gramEnd"/>
      <w:r w:rsidRPr="0070303B">
        <w:rPr>
          <w:b w:val="0"/>
          <w:bCs w:val="0"/>
        </w:rPr>
        <w:t xml:space="preserve"> tables with </w:t>
      </w:r>
      <w:r w:rsidRPr="0070303B">
        <w:t>(</w:t>
      </w:r>
      <w:r w:rsidRPr="0070303B">
        <w:t>1)</w:t>
      </w:r>
      <w:r w:rsidRPr="0070303B">
        <w:rPr>
          <w:b w:val="0"/>
          <w:bCs w:val="0"/>
        </w:rPr>
        <w:t xml:space="preserve"> topic classification into three </w:t>
      </w:r>
      <w:r>
        <w:rPr>
          <w:b w:val="0"/>
          <w:bCs w:val="0"/>
        </w:rPr>
        <w:t>groups</w:t>
      </w:r>
      <w:r w:rsidRPr="0070303B">
        <w:rPr>
          <w:b w:val="0"/>
          <w:bCs w:val="0"/>
        </w:rPr>
        <w:t xml:space="preserve">: assessment, management, and new observations; </w:t>
      </w:r>
      <w:r w:rsidRPr="0070303B">
        <w:t>(</w:t>
      </w:r>
      <w:r w:rsidRPr="0070303B">
        <w:t>2)</w:t>
      </w:r>
      <w:r w:rsidRPr="0070303B">
        <w:rPr>
          <w:b w:val="0"/>
          <w:bCs w:val="0"/>
        </w:rPr>
        <w:t xml:space="preserve"> classification of host plants into four </w:t>
      </w:r>
      <w:r>
        <w:rPr>
          <w:b w:val="0"/>
          <w:bCs w:val="0"/>
        </w:rPr>
        <w:t>classes</w:t>
      </w:r>
      <w:r w:rsidRPr="0070303B">
        <w:rPr>
          <w:b w:val="0"/>
          <w:bCs w:val="0"/>
        </w:rPr>
        <w:t>: crop, forest, ornamental, and wild</w:t>
      </w:r>
      <w:r>
        <w:rPr>
          <w:b w:val="0"/>
          <w:bCs w:val="0"/>
        </w:rPr>
        <w:t xml:space="preserve">. </w:t>
      </w:r>
      <w:r w:rsidRPr="0070303B">
        <w:t>(</w:t>
      </w:r>
      <w:r w:rsidRPr="0070303B">
        <w:t>3)</w:t>
      </w:r>
      <w:r w:rsidRPr="0070303B">
        <w:rPr>
          <w:b w:val="0"/>
          <w:bCs w:val="0"/>
        </w:rPr>
        <w:t xml:space="preserve"> distribution of number of sources (media or scientific) per number of articles.</w:t>
      </w:r>
    </w:p>
    <w:p w14:paraId="57FBBD07" w14:textId="77777777" w:rsidR="00632CDE" w:rsidRPr="0070303B" w:rsidRDefault="00632CDE">
      <w:pPr>
        <w:rPr>
          <w:lang w:val="en-US"/>
        </w:rPr>
      </w:pPr>
    </w:p>
    <w:sectPr w:rsidR="00632CDE" w:rsidRPr="007030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03B"/>
    <w:rsid w:val="00520BFA"/>
    <w:rsid w:val="00632CDE"/>
    <w:rsid w:val="006E42A2"/>
    <w:rsid w:val="0070303B"/>
    <w:rsid w:val="0094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1C2F9"/>
  <w15:chartTrackingRefBased/>
  <w15:docId w15:val="{6BAF9181-9ADF-45CB-95FE-87B73A26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3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3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30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3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30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3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3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3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3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30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7030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30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30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30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30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30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30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30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3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3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3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3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3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30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303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30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30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30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303B"/>
    <w:rPr>
      <w:b/>
      <w:bCs/>
      <w:smallCaps/>
      <w:color w:val="0F4761" w:themeColor="accent1" w:themeShade="BF"/>
      <w:spacing w:val="5"/>
    </w:rPr>
  </w:style>
  <w:style w:type="paragraph" w:styleId="Descripcin">
    <w:name w:val="caption"/>
    <w:basedOn w:val="Normal"/>
    <w:next w:val="Normal"/>
    <w:uiPriority w:val="35"/>
    <w:unhideWhenUsed/>
    <w:qFormat/>
    <w:rsid w:val="0070303B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18"/>
      <w:szCs w:val="18"/>
      <w:lang w:val="en-GB" w:eastAsia="de-DE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RIBAYA MUNOZ Maria</dc:creator>
  <cp:keywords/>
  <dc:description/>
  <cp:lastModifiedBy>RIBAYA MUNOZ Maria</cp:lastModifiedBy>
  <cp:revision>1</cp:revision>
  <dcterms:created xsi:type="dcterms:W3CDTF">2025-09-10T12:14:00Z</dcterms:created>
  <dcterms:modified xsi:type="dcterms:W3CDTF">2025-09-10T12:22:00Z</dcterms:modified>
</cp:coreProperties>
</file>